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C5" w:rsidRPr="00664CC4" w:rsidRDefault="009D39C5" w:rsidP="009D39C5">
      <w:pPr>
        <w:spacing w:after="0" w:line="240" w:lineRule="auto"/>
        <w:jc w:val="center"/>
        <w:rPr>
          <w:b/>
          <w:sz w:val="44"/>
          <w:szCs w:val="44"/>
        </w:rPr>
      </w:pPr>
      <w:r w:rsidRPr="00664CC4">
        <w:rPr>
          <w:b/>
          <w:sz w:val="44"/>
          <w:szCs w:val="44"/>
        </w:rPr>
        <w:t>Freie Stelle</w:t>
      </w:r>
      <w:r w:rsidR="00B93A6D">
        <w:rPr>
          <w:b/>
          <w:sz w:val="44"/>
          <w:szCs w:val="44"/>
        </w:rPr>
        <w:t>n für</w:t>
      </w:r>
      <w:r w:rsidRPr="00664CC4">
        <w:rPr>
          <w:b/>
          <w:sz w:val="44"/>
          <w:szCs w:val="44"/>
        </w:rPr>
        <w:t xml:space="preserve"> Bachelor- oder Masterarbeit</w:t>
      </w:r>
      <w:r w:rsidR="00B93A6D">
        <w:rPr>
          <w:b/>
          <w:sz w:val="44"/>
          <w:szCs w:val="44"/>
        </w:rPr>
        <w:t>en</w:t>
      </w:r>
      <w:r>
        <w:rPr>
          <w:b/>
          <w:sz w:val="44"/>
          <w:szCs w:val="44"/>
        </w:rPr>
        <w:br/>
        <w:t>(B.Sc. bzw. M.Sc.)</w:t>
      </w:r>
      <w:r w:rsidR="00943E65">
        <w:rPr>
          <w:b/>
          <w:sz w:val="44"/>
          <w:szCs w:val="44"/>
        </w:rPr>
        <w:t xml:space="preserve"> im SS 2021</w:t>
      </w:r>
    </w:p>
    <w:p w:rsidR="009D39C5" w:rsidRPr="000E3D34" w:rsidRDefault="009D39C5" w:rsidP="009D39C5">
      <w:pPr>
        <w:spacing w:after="0" w:line="240" w:lineRule="auto"/>
        <w:jc w:val="center"/>
        <w:rPr>
          <w:sz w:val="24"/>
          <w:szCs w:val="24"/>
        </w:rPr>
      </w:pPr>
    </w:p>
    <w:p w:rsidR="009D39C5" w:rsidRPr="00864C82" w:rsidRDefault="009D39C5" w:rsidP="009D39C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im Bereich Biophysik zum Thema</w:t>
      </w:r>
    </w:p>
    <w:p w:rsidR="009D39C5" w:rsidRPr="000E3D34" w:rsidRDefault="009D39C5" w:rsidP="009D39C5">
      <w:pPr>
        <w:spacing w:after="0" w:line="240" w:lineRule="auto"/>
        <w:jc w:val="center"/>
        <w:rPr>
          <w:sz w:val="24"/>
          <w:szCs w:val="24"/>
        </w:rPr>
      </w:pPr>
    </w:p>
    <w:p w:rsidR="00B93A6D" w:rsidRPr="00664CC4" w:rsidRDefault="00B93A6D" w:rsidP="009D39C5">
      <w:pPr>
        <w:spacing w:after="0" w:line="240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Hydrodynamische </w:t>
      </w:r>
      <w:r w:rsidR="00CD3573">
        <w:rPr>
          <w:b/>
          <w:sz w:val="42"/>
          <w:szCs w:val="42"/>
        </w:rPr>
        <w:t>Untersuchungen</w:t>
      </w:r>
      <w:r>
        <w:rPr>
          <w:b/>
          <w:sz w:val="42"/>
          <w:szCs w:val="42"/>
        </w:rPr>
        <w:t xml:space="preserve"> von </w:t>
      </w:r>
      <w:r w:rsidR="00CC249D">
        <w:rPr>
          <w:b/>
          <w:sz w:val="42"/>
          <w:szCs w:val="42"/>
        </w:rPr>
        <w:t>mikro</w:t>
      </w:r>
      <w:r w:rsidR="000112FD">
        <w:rPr>
          <w:b/>
          <w:sz w:val="42"/>
          <w:szCs w:val="42"/>
        </w:rPr>
        <w:t>fluidischen</w:t>
      </w:r>
      <w:r w:rsidR="00E41B22">
        <w:rPr>
          <w:b/>
          <w:sz w:val="42"/>
          <w:szCs w:val="42"/>
        </w:rPr>
        <w:t xml:space="preserve"> </w:t>
      </w:r>
      <w:r>
        <w:rPr>
          <w:b/>
          <w:sz w:val="42"/>
          <w:szCs w:val="42"/>
        </w:rPr>
        <w:t xml:space="preserve">flüssig-flüssig </w:t>
      </w:r>
      <w:r w:rsidR="00CD3573">
        <w:rPr>
          <w:b/>
          <w:sz w:val="42"/>
          <w:szCs w:val="42"/>
        </w:rPr>
        <w:t xml:space="preserve">Grenzflächen </w:t>
      </w:r>
    </w:p>
    <w:p w:rsidR="009D39C5" w:rsidRPr="000E3D34" w:rsidRDefault="009D39C5" w:rsidP="009D39C5">
      <w:pPr>
        <w:spacing w:after="0" w:line="240" w:lineRule="auto"/>
        <w:jc w:val="center"/>
        <w:rPr>
          <w:sz w:val="24"/>
          <w:szCs w:val="24"/>
        </w:rPr>
      </w:pPr>
    </w:p>
    <w:p w:rsidR="009D39C5" w:rsidRDefault="009D39C5" w:rsidP="009D39C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 Zusammenarbeit der </w:t>
      </w:r>
      <w:r w:rsidRPr="00896EF5">
        <w:rPr>
          <w:sz w:val="36"/>
          <w:szCs w:val="36"/>
        </w:rPr>
        <w:t>Arbeitsgruppe</w:t>
      </w:r>
      <w:r>
        <w:rPr>
          <w:sz w:val="36"/>
          <w:szCs w:val="36"/>
        </w:rPr>
        <w:t>n</w:t>
      </w:r>
      <w:r>
        <w:rPr>
          <w:sz w:val="36"/>
          <w:szCs w:val="36"/>
        </w:rPr>
        <w:br/>
        <w:t>Theorie Weicher Materie (AG Ihle) und Biomechanik</w:t>
      </w:r>
      <w:r w:rsidRPr="00896EF5">
        <w:rPr>
          <w:sz w:val="36"/>
          <w:szCs w:val="36"/>
        </w:rPr>
        <w:t xml:space="preserve"> (</w:t>
      </w:r>
      <w:r>
        <w:rPr>
          <w:sz w:val="36"/>
          <w:szCs w:val="36"/>
        </w:rPr>
        <w:t>AG Otto</w:t>
      </w:r>
      <w:r w:rsidRPr="00896EF5">
        <w:rPr>
          <w:sz w:val="36"/>
          <w:szCs w:val="36"/>
        </w:rPr>
        <w:t>)</w:t>
      </w:r>
    </w:p>
    <w:p w:rsidR="00E23CC4" w:rsidRPr="000E3D34" w:rsidRDefault="00E23CC4" w:rsidP="00E23CC4">
      <w:pPr>
        <w:spacing w:after="0" w:line="240" w:lineRule="auto"/>
        <w:jc w:val="center"/>
        <w:rPr>
          <w:sz w:val="24"/>
          <w:szCs w:val="24"/>
        </w:rPr>
      </w:pPr>
    </w:p>
    <w:p w:rsidR="009D39C5" w:rsidRPr="00864C82" w:rsidRDefault="00CD3573" w:rsidP="009D39C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an der</w:t>
      </w:r>
      <w:r>
        <w:rPr>
          <w:sz w:val="36"/>
          <w:szCs w:val="36"/>
        </w:rPr>
        <w:br/>
      </w:r>
      <w:r w:rsidR="009D39C5">
        <w:rPr>
          <w:sz w:val="36"/>
          <w:szCs w:val="36"/>
        </w:rPr>
        <w:t>Universität Greifswald</w:t>
      </w:r>
    </w:p>
    <w:p w:rsidR="00CD3573" w:rsidRDefault="00CD3573" w:rsidP="009D39C5">
      <w:pPr>
        <w:spacing w:after="0" w:line="240" w:lineRule="auto"/>
      </w:pPr>
    </w:p>
    <w:p w:rsidR="00421128" w:rsidRPr="008D322A" w:rsidRDefault="00E41B22" w:rsidP="00CC249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Die</w:t>
      </w:r>
      <w:r w:rsidR="00CC249D" w:rsidRPr="008D322A">
        <w:rPr>
          <w:sz w:val="26"/>
          <w:szCs w:val="26"/>
        </w:rPr>
        <w:t xml:space="preserve"> Arbeitsgruppen von Prof. Ihle und Dr. Otto arbeiten an </w:t>
      </w:r>
      <w:r w:rsidR="00421128" w:rsidRPr="008D322A">
        <w:rPr>
          <w:sz w:val="26"/>
          <w:szCs w:val="26"/>
        </w:rPr>
        <w:t>mik</w:t>
      </w:r>
      <w:r w:rsidR="000112FD" w:rsidRPr="008D322A">
        <w:rPr>
          <w:sz w:val="26"/>
          <w:szCs w:val="26"/>
        </w:rPr>
        <w:t>r</w:t>
      </w:r>
      <w:r w:rsidR="00421128" w:rsidRPr="008D322A">
        <w:rPr>
          <w:sz w:val="26"/>
          <w:szCs w:val="26"/>
        </w:rPr>
        <w:t>ofluidische</w:t>
      </w:r>
      <w:r w:rsidR="00CC249D" w:rsidRPr="008D322A">
        <w:rPr>
          <w:sz w:val="26"/>
          <w:szCs w:val="26"/>
        </w:rPr>
        <w:t>n</w:t>
      </w:r>
      <w:r w:rsidR="00421128" w:rsidRPr="008D322A">
        <w:rPr>
          <w:sz w:val="26"/>
          <w:szCs w:val="26"/>
        </w:rPr>
        <w:t xml:space="preserve"> Systeme</w:t>
      </w:r>
      <w:r w:rsidR="000112FD" w:rsidRPr="008D322A"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r w:rsidR="00421128" w:rsidRPr="008D322A">
        <w:rPr>
          <w:sz w:val="26"/>
          <w:szCs w:val="26"/>
        </w:rPr>
        <w:t>bestehend aus „virtuellen“ Kanälen. Dabei handelt es sich um fließende Polymerlösung</w:t>
      </w:r>
      <w:r w:rsidR="000112FD" w:rsidRPr="008D322A">
        <w:rPr>
          <w:sz w:val="26"/>
          <w:szCs w:val="26"/>
        </w:rPr>
        <w:t>en</w:t>
      </w:r>
      <w:r w:rsidR="00421128" w:rsidRPr="008D322A">
        <w:rPr>
          <w:sz w:val="26"/>
          <w:szCs w:val="26"/>
        </w:rPr>
        <w:t xml:space="preserve">, </w:t>
      </w:r>
      <w:r w:rsidR="000112FD" w:rsidRPr="008D322A">
        <w:rPr>
          <w:sz w:val="26"/>
          <w:szCs w:val="26"/>
        </w:rPr>
        <w:t>wobei eine innere Phase von einer äu</w:t>
      </w:r>
      <w:r>
        <w:rPr>
          <w:sz w:val="26"/>
          <w:szCs w:val="26"/>
        </w:rPr>
        <w:t>ß</w:t>
      </w:r>
      <w:r w:rsidR="000112FD" w:rsidRPr="008D322A">
        <w:rPr>
          <w:sz w:val="26"/>
          <w:szCs w:val="26"/>
        </w:rPr>
        <w:t xml:space="preserve">eren ummantelt </w:t>
      </w:r>
      <w:r w:rsidR="00231249" w:rsidRPr="008D322A">
        <w:rPr>
          <w:sz w:val="26"/>
          <w:szCs w:val="26"/>
        </w:rPr>
        <w:t>ist</w:t>
      </w:r>
      <w:r w:rsidR="000112FD" w:rsidRPr="008D322A">
        <w:rPr>
          <w:sz w:val="26"/>
          <w:szCs w:val="26"/>
        </w:rPr>
        <w:t xml:space="preserve"> (siehe Abbildung). V</w:t>
      </w:r>
      <w:r w:rsidR="00421128" w:rsidRPr="008D322A">
        <w:rPr>
          <w:sz w:val="26"/>
          <w:szCs w:val="26"/>
        </w:rPr>
        <w:t xml:space="preserve">irtuelle Kanäle </w:t>
      </w:r>
      <w:r w:rsidR="000112FD" w:rsidRPr="008D322A">
        <w:rPr>
          <w:sz w:val="26"/>
          <w:szCs w:val="26"/>
        </w:rPr>
        <w:t xml:space="preserve">weisen </w:t>
      </w:r>
      <w:r w:rsidR="00421128" w:rsidRPr="008D322A">
        <w:rPr>
          <w:sz w:val="26"/>
          <w:szCs w:val="26"/>
        </w:rPr>
        <w:t xml:space="preserve">stabile und flexible flüssig-flüssig Grenzflächen auf, welche geeignet sind, um lebende Zellen zu verformen. Damit stellen sie </w:t>
      </w:r>
      <w:r w:rsidR="00231249" w:rsidRPr="008D322A">
        <w:rPr>
          <w:sz w:val="26"/>
          <w:szCs w:val="26"/>
        </w:rPr>
        <w:t>eine</w:t>
      </w:r>
      <w:r w:rsidR="00421128" w:rsidRPr="008D322A">
        <w:rPr>
          <w:sz w:val="26"/>
          <w:szCs w:val="26"/>
        </w:rPr>
        <w:t xml:space="preserve"> Grundlage für neuartige zellmechanische </w:t>
      </w:r>
      <w:r w:rsidR="00500906" w:rsidRPr="008D322A">
        <w:rPr>
          <w:sz w:val="26"/>
          <w:szCs w:val="26"/>
        </w:rPr>
        <w:t>Methoden dar</w:t>
      </w:r>
      <w:r w:rsidR="00231249" w:rsidRPr="008D322A">
        <w:rPr>
          <w:sz w:val="26"/>
          <w:szCs w:val="26"/>
        </w:rPr>
        <w:t xml:space="preserve">, welche </w:t>
      </w:r>
      <w:r w:rsidR="00943E65" w:rsidRPr="008D322A">
        <w:rPr>
          <w:sz w:val="26"/>
          <w:szCs w:val="26"/>
        </w:rPr>
        <w:t xml:space="preserve">noch </w:t>
      </w:r>
      <w:r w:rsidR="00231249" w:rsidRPr="008D322A">
        <w:rPr>
          <w:sz w:val="26"/>
          <w:szCs w:val="26"/>
        </w:rPr>
        <w:t xml:space="preserve">nicht vollständig physikalisch beschrieben </w:t>
      </w:r>
      <w:r w:rsidR="00943E65" w:rsidRPr="008D322A">
        <w:rPr>
          <w:sz w:val="26"/>
          <w:szCs w:val="26"/>
        </w:rPr>
        <w:t>sind</w:t>
      </w:r>
      <w:r w:rsidR="00500906" w:rsidRPr="008D322A">
        <w:rPr>
          <w:sz w:val="26"/>
          <w:szCs w:val="26"/>
        </w:rPr>
        <w:t>.</w:t>
      </w:r>
      <w:r w:rsidR="00500906" w:rsidRPr="008D322A">
        <w:rPr>
          <w:sz w:val="26"/>
          <w:szCs w:val="26"/>
          <w:vertAlign w:val="superscript"/>
        </w:rPr>
        <w:t>[1]</w:t>
      </w:r>
    </w:p>
    <w:p w:rsidR="007E327C" w:rsidRDefault="00620C5B" w:rsidP="00153783">
      <w:pPr>
        <w:spacing w:after="0" w:line="240" w:lineRule="auto"/>
        <w:jc w:val="both"/>
        <w:rPr>
          <w:sz w:val="26"/>
          <w:szCs w:val="26"/>
        </w:rPr>
      </w:pPr>
      <w:r w:rsidRPr="00620C5B">
        <w:rPr>
          <w:sz w:val="26"/>
          <w:szCs w:val="26"/>
        </w:rPr>
        <w:t>Ein Ziel der Bachelor- bzw. Masterarbeit besteht darin,</w:t>
      </w:r>
      <w:r w:rsidR="00231249" w:rsidRPr="008D322A">
        <w:rPr>
          <w:sz w:val="26"/>
          <w:szCs w:val="26"/>
        </w:rPr>
        <w:t xml:space="preserve"> die </w:t>
      </w:r>
      <w:r w:rsidR="00421128" w:rsidRPr="008D322A">
        <w:rPr>
          <w:sz w:val="26"/>
          <w:szCs w:val="26"/>
        </w:rPr>
        <w:t xml:space="preserve">Kräfte </w:t>
      </w:r>
      <w:r w:rsidR="00231249" w:rsidRPr="008D322A">
        <w:rPr>
          <w:sz w:val="26"/>
          <w:szCs w:val="26"/>
        </w:rPr>
        <w:t>an den Grenzflächen im Hinblick auf dynamische Parameter (z.B. Flie</w:t>
      </w:r>
      <w:r w:rsidR="00E41B22">
        <w:rPr>
          <w:sz w:val="26"/>
          <w:szCs w:val="26"/>
        </w:rPr>
        <w:t>ß</w:t>
      </w:r>
      <w:r w:rsidR="00231249" w:rsidRPr="008D322A">
        <w:rPr>
          <w:sz w:val="26"/>
          <w:szCs w:val="26"/>
        </w:rPr>
        <w:t>geschwindigkeit) und Polymer</w:t>
      </w:r>
      <w:r w:rsidR="00E41B22">
        <w:rPr>
          <w:sz w:val="26"/>
          <w:szCs w:val="26"/>
        </w:rPr>
        <w:softHyphen/>
      </w:r>
      <w:r w:rsidR="00231249" w:rsidRPr="008D322A">
        <w:rPr>
          <w:sz w:val="26"/>
          <w:szCs w:val="26"/>
        </w:rPr>
        <w:t xml:space="preserve">zusammensetzung (z.B. Molekulargewicht) zu verstehen. </w:t>
      </w:r>
      <w:r w:rsidR="00500906" w:rsidRPr="008D322A">
        <w:rPr>
          <w:sz w:val="26"/>
          <w:szCs w:val="26"/>
        </w:rPr>
        <w:t xml:space="preserve">Dazu kann zwischen </w:t>
      </w:r>
      <w:r w:rsidR="00500906" w:rsidRPr="008D322A">
        <w:rPr>
          <w:b/>
          <w:sz w:val="26"/>
          <w:szCs w:val="26"/>
        </w:rPr>
        <w:t>experimentelle</w:t>
      </w:r>
      <w:r w:rsidR="00E41B22">
        <w:rPr>
          <w:b/>
          <w:sz w:val="26"/>
          <w:szCs w:val="26"/>
        </w:rPr>
        <w:t>n</w:t>
      </w:r>
      <w:r w:rsidR="00500906" w:rsidRPr="008D322A">
        <w:rPr>
          <w:sz w:val="26"/>
          <w:szCs w:val="26"/>
        </w:rPr>
        <w:t xml:space="preserve"> oder </w:t>
      </w:r>
      <w:r w:rsidR="007E327C" w:rsidRPr="008D322A">
        <w:rPr>
          <w:b/>
          <w:sz w:val="26"/>
          <w:szCs w:val="26"/>
        </w:rPr>
        <w:t xml:space="preserve">numerischen </w:t>
      </w:r>
      <w:r w:rsidR="00EC6C17" w:rsidRPr="008D322A">
        <w:rPr>
          <w:b/>
          <w:sz w:val="26"/>
          <w:szCs w:val="26"/>
        </w:rPr>
        <w:t>Methoden</w:t>
      </w:r>
      <w:r w:rsidR="00E41B22">
        <w:rPr>
          <w:b/>
          <w:sz w:val="26"/>
          <w:szCs w:val="26"/>
        </w:rPr>
        <w:t xml:space="preserve"> </w:t>
      </w:r>
      <w:r w:rsidRPr="00620C5B">
        <w:rPr>
          <w:sz w:val="26"/>
          <w:szCs w:val="26"/>
        </w:rPr>
        <w:t>(z.B. Multi-Particle Collision Dynamics</w:t>
      </w:r>
      <w:r w:rsidRPr="00620C5B">
        <w:rPr>
          <w:sz w:val="26"/>
          <w:szCs w:val="26"/>
          <w:vertAlign w:val="superscript"/>
        </w:rPr>
        <w:t>[2]</w:t>
      </w:r>
      <w:r w:rsidRPr="00620C5B">
        <w:rPr>
          <w:sz w:val="26"/>
          <w:szCs w:val="26"/>
        </w:rPr>
        <w:t>) gewählt werden.</w:t>
      </w:r>
    </w:p>
    <w:p w:rsidR="00620C5B" w:rsidRPr="007A5A2E" w:rsidRDefault="00620C5B" w:rsidP="00153783">
      <w:pPr>
        <w:spacing w:after="0" w:line="240" w:lineRule="auto"/>
        <w:jc w:val="both"/>
        <w:rPr>
          <w:sz w:val="16"/>
          <w:szCs w:val="16"/>
        </w:rPr>
      </w:pPr>
    </w:p>
    <w:p w:rsidR="00153783" w:rsidRPr="008D322A" w:rsidRDefault="008D322A" w:rsidP="008D322A">
      <w:pPr>
        <w:spacing w:after="0" w:line="240" w:lineRule="auto"/>
        <w:jc w:val="center"/>
        <w:rPr>
          <w:sz w:val="26"/>
          <w:szCs w:val="26"/>
        </w:rPr>
      </w:pPr>
      <w:r w:rsidRPr="008D322A">
        <w:rPr>
          <w:b/>
          <w:noProof/>
          <w:sz w:val="26"/>
          <w:szCs w:val="26"/>
          <w:lang w:val="en-US"/>
        </w:rPr>
        <w:drawing>
          <wp:inline distT="0" distB="0" distL="0" distR="0">
            <wp:extent cx="5524500" cy="1506682"/>
            <wp:effectExtent l="19050" t="0" r="0" b="0"/>
            <wp:docPr id="1" name="Bild 3" descr="C:\Users\Werft\AppData\Local\Microsoft\Windows\INetCache\Content.Word\Bil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rft\AppData\Local\Microsoft\Windows\INetCache\Content.Word\Bild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675" cy="150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63" w:rsidRPr="007A5A2E" w:rsidRDefault="00553863" w:rsidP="00153783">
      <w:pPr>
        <w:spacing w:after="0" w:line="240" w:lineRule="auto"/>
        <w:rPr>
          <w:sz w:val="16"/>
          <w:szCs w:val="16"/>
        </w:rPr>
      </w:pPr>
    </w:p>
    <w:p w:rsidR="00153783" w:rsidRDefault="00115BC7" w:rsidP="00153783">
      <w:pPr>
        <w:spacing w:after="0" w:line="240" w:lineRule="auto"/>
        <w:rPr>
          <w:sz w:val="20"/>
          <w:szCs w:val="20"/>
          <w:lang w:val="en-US"/>
        </w:rPr>
      </w:pPr>
      <w:r w:rsidRPr="00115BC7">
        <w:rPr>
          <w:sz w:val="20"/>
          <w:szCs w:val="20"/>
        </w:rPr>
        <w:t xml:space="preserve">[1] </w:t>
      </w:r>
      <w:r w:rsidR="00620C5B">
        <w:rPr>
          <w:sz w:val="20"/>
          <w:szCs w:val="20"/>
        </w:rPr>
        <w:t>M.H. Panhwar</w:t>
      </w:r>
      <w:r w:rsidRPr="00115BC7">
        <w:rPr>
          <w:sz w:val="20"/>
          <w:szCs w:val="20"/>
        </w:rPr>
        <w:t xml:space="preserve">, et al. </w:t>
      </w:r>
      <w:r w:rsidR="00B55EBF" w:rsidRPr="00B55EBF">
        <w:rPr>
          <w:sz w:val="20"/>
          <w:szCs w:val="20"/>
          <w:lang w:val="en-US"/>
        </w:rPr>
        <w:t xml:space="preserve">"High-throughput cell and spheroid mechanics in virtual fluidic channels." </w:t>
      </w:r>
      <w:r w:rsidRPr="00620C5B">
        <w:rPr>
          <w:sz w:val="20"/>
          <w:szCs w:val="20"/>
          <w:lang w:val="en-US"/>
        </w:rPr>
        <w:t>Nature Communications 11.1 (2020): 1-13.</w:t>
      </w:r>
    </w:p>
    <w:p w:rsidR="00620C5B" w:rsidRPr="00620C5B" w:rsidRDefault="00620C5B" w:rsidP="00153783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[2] </w:t>
      </w:r>
      <w:r w:rsidRPr="00620C5B">
        <w:rPr>
          <w:sz w:val="20"/>
          <w:szCs w:val="20"/>
          <w:lang w:val="en-US"/>
        </w:rPr>
        <w:t>G. Gompper, T. Ihle, D.M. Kroll</w:t>
      </w:r>
      <w:r>
        <w:rPr>
          <w:sz w:val="20"/>
          <w:szCs w:val="20"/>
          <w:lang w:val="en-US"/>
        </w:rPr>
        <w:t>, R.G. Winkler</w:t>
      </w:r>
      <w:r w:rsidRPr="00620C5B">
        <w:rPr>
          <w:sz w:val="20"/>
          <w:szCs w:val="20"/>
          <w:lang w:val="en-US"/>
        </w:rPr>
        <w:t xml:space="preserve"> "Multi-Particle Collision Dynamics — a Particle-Based Mesoscale Simulation Approach to the H</w:t>
      </w:r>
      <w:r>
        <w:rPr>
          <w:sz w:val="20"/>
          <w:szCs w:val="20"/>
          <w:lang w:val="en-US"/>
        </w:rPr>
        <w:t>ydrodynamics of Complex Fluids"</w:t>
      </w:r>
      <w:r w:rsidR="007A5A2E">
        <w:rPr>
          <w:sz w:val="20"/>
          <w:szCs w:val="20"/>
          <w:lang w:val="en-US"/>
        </w:rPr>
        <w:t xml:space="preserve"> </w:t>
      </w:r>
      <w:r w:rsidRPr="00620C5B">
        <w:rPr>
          <w:sz w:val="20"/>
          <w:szCs w:val="20"/>
          <w:lang w:val="en-US"/>
        </w:rPr>
        <w:t>Adv Polym Sci 221, 1 (2009)</w:t>
      </w:r>
    </w:p>
    <w:sectPr w:rsidR="00620C5B" w:rsidRPr="00620C5B" w:rsidSect="00070CB2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D6" w:rsidRDefault="00663ED6" w:rsidP="00943E65">
      <w:pPr>
        <w:spacing w:after="0" w:line="240" w:lineRule="auto"/>
      </w:pPr>
      <w:r>
        <w:separator/>
      </w:r>
    </w:p>
  </w:endnote>
  <w:endnote w:type="continuationSeparator" w:id="1">
    <w:p w:rsidR="00663ED6" w:rsidRDefault="00663ED6" w:rsidP="0094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D6" w:rsidRDefault="00663ED6" w:rsidP="00943E65">
      <w:pPr>
        <w:spacing w:after="0" w:line="240" w:lineRule="auto"/>
      </w:pPr>
      <w:r>
        <w:separator/>
      </w:r>
    </w:p>
  </w:footnote>
  <w:footnote w:type="continuationSeparator" w:id="1">
    <w:p w:rsidR="00663ED6" w:rsidRDefault="00663ED6" w:rsidP="0094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65" w:rsidRDefault="00943E65" w:rsidP="00943E65">
    <w:pPr>
      <w:pStyle w:val="Kopfzeile"/>
      <w:jc w:val="right"/>
    </w:pPr>
    <w:r>
      <w:t>22.12.2020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iver Otto">
    <w15:presenceInfo w15:providerId="Windows Live" w15:userId="95d13c8fa22c54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9C5"/>
    <w:rsid w:val="000112FD"/>
    <w:rsid w:val="00070CB2"/>
    <w:rsid w:val="00115BC7"/>
    <w:rsid w:val="00153783"/>
    <w:rsid w:val="001E4563"/>
    <w:rsid w:val="00231249"/>
    <w:rsid w:val="0026666D"/>
    <w:rsid w:val="00421128"/>
    <w:rsid w:val="00500906"/>
    <w:rsid w:val="00553863"/>
    <w:rsid w:val="00620C5B"/>
    <w:rsid w:val="00663ED6"/>
    <w:rsid w:val="0070440C"/>
    <w:rsid w:val="007A5A2E"/>
    <w:rsid w:val="007E327C"/>
    <w:rsid w:val="008D01BE"/>
    <w:rsid w:val="008D322A"/>
    <w:rsid w:val="008F6135"/>
    <w:rsid w:val="009132B3"/>
    <w:rsid w:val="00943E65"/>
    <w:rsid w:val="009D39C5"/>
    <w:rsid w:val="00B00FC1"/>
    <w:rsid w:val="00B55EBF"/>
    <w:rsid w:val="00B93A6D"/>
    <w:rsid w:val="00BA5B0A"/>
    <w:rsid w:val="00CC249D"/>
    <w:rsid w:val="00CD3573"/>
    <w:rsid w:val="00D460A7"/>
    <w:rsid w:val="00E00CC6"/>
    <w:rsid w:val="00E23CC4"/>
    <w:rsid w:val="00E41B22"/>
    <w:rsid w:val="00EC6C17"/>
    <w:rsid w:val="00F171C4"/>
    <w:rsid w:val="00F70DCE"/>
    <w:rsid w:val="00F70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39C5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0A7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43E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E65"/>
    <w:rPr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943E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43E65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2020-12-14T07:02:00Z</dcterms:created>
  <dcterms:modified xsi:type="dcterms:W3CDTF">2020-12-23T10:09:00Z</dcterms:modified>
</cp:coreProperties>
</file>